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BB71" w14:textId="77777777" w:rsidR="00500232" w:rsidRPr="002671B4" w:rsidRDefault="00500232" w:rsidP="00500232">
      <w:pPr>
        <w:ind w:left="720" w:hanging="360"/>
        <w:jc w:val="center"/>
        <w:rPr>
          <w:rFonts w:cstheme="minorHAnsi"/>
          <w:b/>
          <w:lang w:val="es-AR"/>
        </w:rPr>
      </w:pPr>
      <w:r w:rsidRPr="002671B4">
        <w:rPr>
          <w:rFonts w:cstheme="minorHAnsi"/>
          <w:b/>
          <w:lang w:val="es-AR"/>
        </w:rPr>
        <w:t>AAEF- Comisión de Tributos Nacionales</w:t>
      </w:r>
    </w:p>
    <w:p w14:paraId="6E07BB72" w14:textId="5079A9B4" w:rsidR="00500232" w:rsidRPr="002671B4" w:rsidRDefault="00655352" w:rsidP="00500232">
      <w:pPr>
        <w:jc w:val="center"/>
        <w:rPr>
          <w:rFonts w:cstheme="minorHAnsi"/>
          <w:b/>
          <w:lang w:val="es-AR"/>
        </w:rPr>
      </w:pPr>
      <w:r w:rsidRPr="002671B4">
        <w:rPr>
          <w:rFonts w:cstheme="minorHAnsi"/>
          <w:b/>
          <w:lang w:val="es-AR"/>
        </w:rPr>
        <w:t xml:space="preserve">Reunión del </w:t>
      </w:r>
      <w:r w:rsidR="00BD7AC7" w:rsidRPr="002671B4">
        <w:rPr>
          <w:rFonts w:cstheme="minorHAnsi"/>
          <w:b/>
          <w:lang w:val="es-AR"/>
        </w:rPr>
        <w:t>7</w:t>
      </w:r>
      <w:r w:rsidRPr="002671B4">
        <w:rPr>
          <w:rFonts w:cstheme="minorHAnsi"/>
          <w:b/>
          <w:lang w:val="es-AR"/>
        </w:rPr>
        <w:t>.</w:t>
      </w:r>
      <w:r w:rsidR="00BD7AC7" w:rsidRPr="002671B4">
        <w:rPr>
          <w:rFonts w:cstheme="minorHAnsi"/>
          <w:b/>
          <w:lang w:val="es-AR"/>
        </w:rPr>
        <w:t>8</w:t>
      </w:r>
      <w:r w:rsidR="00500232" w:rsidRPr="002671B4">
        <w:rPr>
          <w:rFonts w:cstheme="minorHAnsi"/>
          <w:b/>
          <w:lang w:val="es-AR"/>
        </w:rPr>
        <w:t>.202</w:t>
      </w:r>
      <w:r w:rsidRPr="002671B4">
        <w:rPr>
          <w:rFonts w:cstheme="minorHAnsi"/>
          <w:b/>
          <w:lang w:val="es-AR"/>
        </w:rPr>
        <w:t>3</w:t>
      </w:r>
    </w:p>
    <w:p w14:paraId="6E07BB73" w14:textId="77777777" w:rsidR="00500232" w:rsidRPr="002671B4" w:rsidRDefault="00500232" w:rsidP="00500232">
      <w:pPr>
        <w:jc w:val="center"/>
        <w:rPr>
          <w:rFonts w:cstheme="minorHAnsi"/>
          <w:b/>
          <w:lang w:val="es-AR"/>
        </w:rPr>
      </w:pPr>
    </w:p>
    <w:p w14:paraId="6E07BB74" w14:textId="77777777" w:rsidR="00500232" w:rsidRPr="002671B4" w:rsidRDefault="00500232" w:rsidP="00500232">
      <w:pPr>
        <w:jc w:val="center"/>
        <w:rPr>
          <w:rFonts w:cstheme="minorHAnsi"/>
          <w:b/>
          <w:lang w:val="es-AR"/>
        </w:rPr>
      </w:pPr>
      <w:r w:rsidRPr="002671B4">
        <w:rPr>
          <w:rFonts w:cstheme="minorHAnsi"/>
          <w:b/>
          <w:lang w:val="es-AR"/>
        </w:rPr>
        <w:t>Coordinadores: Rafael Ramognino</w:t>
      </w:r>
      <w:r w:rsidR="00655352" w:rsidRPr="002671B4">
        <w:rPr>
          <w:rFonts w:cstheme="minorHAnsi"/>
          <w:b/>
          <w:lang w:val="es-AR"/>
        </w:rPr>
        <w:t xml:space="preserve"> y Ariadna Artopoulos</w:t>
      </w:r>
    </w:p>
    <w:p w14:paraId="6E07BB75" w14:textId="77777777" w:rsidR="00500232" w:rsidRPr="002671B4" w:rsidRDefault="00500232" w:rsidP="00500232">
      <w:pPr>
        <w:jc w:val="center"/>
        <w:rPr>
          <w:rFonts w:cstheme="minorHAnsi"/>
          <w:b/>
          <w:lang w:val="es-AR"/>
        </w:rPr>
      </w:pPr>
      <w:r w:rsidRPr="002671B4">
        <w:rPr>
          <w:rFonts w:cstheme="minorHAnsi"/>
          <w:b/>
          <w:lang w:val="es-AR"/>
        </w:rPr>
        <w:t>Colaboradores: María de los Angeles Olano, Daiana Polizzotto</w:t>
      </w:r>
      <w:r w:rsidR="00655352" w:rsidRPr="002671B4">
        <w:rPr>
          <w:rFonts w:cstheme="minorHAnsi"/>
          <w:b/>
          <w:lang w:val="es-AR"/>
        </w:rPr>
        <w:t xml:space="preserve"> </w:t>
      </w:r>
      <w:r w:rsidRPr="002671B4">
        <w:rPr>
          <w:rFonts w:cstheme="minorHAnsi"/>
          <w:b/>
          <w:lang w:val="es-AR"/>
        </w:rPr>
        <w:t>y Leonel Zanotto</w:t>
      </w:r>
    </w:p>
    <w:p w14:paraId="6E07BB76" w14:textId="77777777" w:rsidR="00500232" w:rsidRPr="002671B4" w:rsidRDefault="00500232" w:rsidP="001D7710">
      <w:pPr>
        <w:jc w:val="both"/>
        <w:rPr>
          <w:rFonts w:cstheme="minorHAnsi"/>
          <w:lang w:val="es-AR"/>
        </w:rPr>
      </w:pPr>
    </w:p>
    <w:p w14:paraId="6E07BB77" w14:textId="77777777" w:rsidR="00881E94" w:rsidRPr="002671B4" w:rsidRDefault="00881E94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I.</w:t>
      </w:r>
      <w:r w:rsidR="00766194"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ab/>
      </w:r>
      <w:r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JURISPRUDENCIA </w:t>
      </w:r>
    </w:p>
    <w:p w14:paraId="144DDE9A" w14:textId="77777777" w:rsidR="00DC2F01" w:rsidRPr="002671B4" w:rsidRDefault="00DC2F01" w:rsidP="00DC2F01">
      <w:pPr>
        <w:pStyle w:val="Prrafodelista"/>
        <w:shd w:val="clear" w:color="auto" w:fill="FFFFFF"/>
        <w:jc w:val="both"/>
        <w:rPr>
          <w:rFonts w:cstheme="minorHAnsi"/>
          <w:color w:val="242424"/>
          <w:lang w:val="es-AR"/>
        </w:rPr>
      </w:pPr>
    </w:p>
    <w:p w14:paraId="3C3E9936" w14:textId="237F16DD" w:rsidR="003F5B4D" w:rsidRPr="002671B4" w:rsidRDefault="00DE72E7" w:rsidP="00DE72E7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Impuesto a las ganancias. Residencia. “Monti</w:t>
      </w:r>
      <w:r w:rsidR="00E32037" w:rsidRPr="002671B4">
        <w:rPr>
          <w:rFonts w:cstheme="minorHAnsi"/>
          <w:color w:val="242424"/>
          <w:lang w:val="es-AR"/>
        </w:rPr>
        <w:t>, Roberto L”</w:t>
      </w:r>
      <w:r w:rsidRPr="002671B4">
        <w:rPr>
          <w:rFonts w:cstheme="minorHAnsi"/>
          <w:color w:val="242424"/>
          <w:lang w:val="es-AR"/>
        </w:rPr>
        <w:t xml:space="preserve">, Tribunal Fiscal de la Nación, </w:t>
      </w:r>
      <w:r w:rsidR="00E32037" w:rsidRPr="002671B4">
        <w:rPr>
          <w:rFonts w:cstheme="minorHAnsi"/>
          <w:color w:val="242424"/>
          <w:lang w:val="es-AR"/>
        </w:rPr>
        <w:t>sala D, 8 de mayo de 2023.</w:t>
      </w:r>
    </w:p>
    <w:p w14:paraId="48887AB1" w14:textId="676EF9C6" w:rsidR="003F5B4D" w:rsidRPr="002671B4" w:rsidRDefault="00DE72E7" w:rsidP="00AC4566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 xml:space="preserve">Impuesto a la ganancia mínima presunta. </w:t>
      </w:r>
      <w:r w:rsidR="00E304AA" w:rsidRPr="002671B4">
        <w:rPr>
          <w:rFonts w:cstheme="minorHAnsi"/>
          <w:color w:val="242424"/>
          <w:lang w:val="es-AR"/>
        </w:rPr>
        <w:t>“</w:t>
      </w:r>
      <w:r w:rsidR="00E32037" w:rsidRPr="002671B4">
        <w:rPr>
          <w:rFonts w:cstheme="minorHAnsi"/>
          <w:color w:val="242424"/>
          <w:lang w:val="es-AR"/>
        </w:rPr>
        <w:t>C</w:t>
      </w:r>
      <w:r w:rsidR="00DC2F01" w:rsidRPr="002671B4">
        <w:rPr>
          <w:rFonts w:cstheme="minorHAnsi"/>
          <w:color w:val="242424"/>
          <w:lang w:val="es-AR"/>
        </w:rPr>
        <w:t>oppel</w:t>
      </w:r>
      <w:r w:rsidR="00E32037" w:rsidRPr="002671B4">
        <w:rPr>
          <w:rFonts w:cstheme="minorHAnsi"/>
          <w:color w:val="242424"/>
          <w:lang w:val="es-AR"/>
        </w:rPr>
        <w:t xml:space="preserve"> S.A</w:t>
      </w:r>
      <w:r w:rsidR="00DC2F01" w:rsidRPr="002671B4">
        <w:rPr>
          <w:rFonts w:cstheme="minorHAnsi"/>
          <w:color w:val="242424"/>
          <w:lang w:val="es-AR"/>
        </w:rPr>
        <w:t>”</w:t>
      </w:r>
      <w:r w:rsidR="00E304AA" w:rsidRPr="002671B4">
        <w:rPr>
          <w:rFonts w:cstheme="minorHAnsi"/>
          <w:color w:val="242424"/>
          <w:lang w:val="es-AR"/>
        </w:rPr>
        <w:t>,</w:t>
      </w:r>
      <w:r w:rsidR="005A48CB" w:rsidRPr="002671B4">
        <w:rPr>
          <w:rFonts w:cstheme="minorHAnsi"/>
          <w:color w:val="242424"/>
          <w:lang w:val="es-AR"/>
        </w:rPr>
        <w:t xml:space="preserve"> </w:t>
      </w:r>
      <w:r w:rsidR="00E304AA" w:rsidRPr="002671B4">
        <w:rPr>
          <w:rFonts w:cstheme="minorHAnsi"/>
          <w:color w:val="242424"/>
          <w:lang w:val="es-AR"/>
        </w:rPr>
        <w:t xml:space="preserve">Tribunal Fiscal de la Nación, sala </w:t>
      </w:r>
      <w:r w:rsidR="005A48CB" w:rsidRPr="002671B4">
        <w:rPr>
          <w:rFonts w:cstheme="minorHAnsi"/>
          <w:color w:val="242424"/>
          <w:lang w:val="es-AR"/>
        </w:rPr>
        <w:t>C,</w:t>
      </w:r>
      <w:r w:rsidR="00E304AA" w:rsidRPr="002671B4">
        <w:rPr>
          <w:rFonts w:cstheme="minorHAnsi"/>
          <w:color w:val="242424"/>
          <w:lang w:val="es-AR"/>
        </w:rPr>
        <w:t xml:space="preserve"> 28 de abril de 2023</w:t>
      </w:r>
      <w:r w:rsidR="002671B4" w:rsidRPr="002671B4">
        <w:rPr>
          <w:rFonts w:cstheme="minorHAnsi"/>
          <w:color w:val="242424"/>
          <w:lang w:val="es-AR"/>
        </w:rPr>
        <w:t>.</w:t>
      </w:r>
    </w:p>
    <w:p w14:paraId="60172F79" w14:textId="48C38A96" w:rsidR="00DC2F01" w:rsidRPr="002671B4" w:rsidRDefault="00DE72E7" w:rsidP="00B11545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 xml:space="preserve">Impuesto a las ganancias. No computabilidad. Prorrateo de dividendos. </w:t>
      </w:r>
    </w:p>
    <w:p w14:paraId="1FF169D2" w14:textId="3F84AE15" w:rsidR="005A48CB" w:rsidRPr="002671B4" w:rsidRDefault="00DE72E7" w:rsidP="00DC2F01">
      <w:pPr>
        <w:pStyle w:val="Prrafodelista"/>
        <w:numPr>
          <w:ilvl w:val="1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“</w:t>
      </w:r>
      <w:r w:rsidR="005A48CB" w:rsidRPr="002671B4">
        <w:rPr>
          <w:rFonts w:cstheme="minorHAnsi"/>
          <w:color w:val="242424"/>
          <w:lang w:val="es-AR"/>
        </w:rPr>
        <w:t>Citibank N.A.</w:t>
      </w:r>
      <w:r w:rsidR="00DC2F01" w:rsidRPr="002671B4">
        <w:rPr>
          <w:rFonts w:cstheme="minorHAnsi"/>
          <w:color w:val="242424"/>
          <w:lang w:val="es-AR"/>
        </w:rPr>
        <w:t>”</w:t>
      </w:r>
      <w:r w:rsidR="005A48CB" w:rsidRPr="002671B4">
        <w:rPr>
          <w:rFonts w:cstheme="minorHAnsi"/>
          <w:color w:val="242424"/>
          <w:lang w:val="es-AR"/>
        </w:rPr>
        <w:t xml:space="preserve"> (46.904-I) y "Banco </w:t>
      </w:r>
      <w:proofErr w:type="spellStart"/>
      <w:r w:rsidR="005A48CB" w:rsidRPr="002671B4">
        <w:rPr>
          <w:rFonts w:cstheme="minorHAnsi"/>
          <w:color w:val="242424"/>
          <w:lang w:val="es-AR"/>
        </w:rPr>
        <w:t>Comafi</w:t>
      </w:r>
      <w:proofErr w:type="spellEnd"/>
      <w:r w:rsidR="005A48CB" w:rsidRPr="002671B4">
        <w:rPr>
          <w:rFonts w:cstheme="minorHAnsi"/>
          <w:color w:val="242424"/>
          <w:lang w:val="es-AR"/>
        </w:rPr>
        <w:t xml:space="preserve"> S.A.”</w:t>
      </w:r>
      <w:r w:rsidR="00DC2F01" w:rsidRPr="002671B4">
        <w:rPr>
          <w:rFonts w:cstheme="minorHAnsi"/>
          <w:color w:val="242424"/>
          <w:lang w:val="es-AR"/>
        </w:rPr>
        <w:t xml:space="preserve"> 41.833; </w:t>
      </w:r>
      <w:r w:rsidR="005A48CB" w:rsidRPr="002671B4">
        <w:rPr>
          <w:rFonts w:cstheme="minorHAnsi"/>
          <w:color w:val="242424"/>
          <w:lang w:val="es-AR"/>
        </w:rPr>
        <w:t>Tribunal Fiscal de la Nación, sala B, 12 de abril de 2023.</w:t>
      </w:r>
    </w:p>
    <w:p w14:paraId="184B3F34" w14:textId="333585CF" w:rsidR="005A48CB" w:rsidRPr="002671B4" w:rsidRDefault="005A48CB" w:rsidP="00DC2F01">
      <w:pPr>
        <w:pStyle w:val="Prrafodelista"/>
        <w:numPr>
          <w:ilvl w:val="1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“I</w:t>
      </w:r>
      <w:r w:rsidR="00DC2F01" w:rsidRPr="002671B4">
        <w:rPr>
          <w:rFonts w:cstheme="minorHAnsi"/>
          <w:color w:val="242424"/>
          <w:lang w:val="es-AR"/>
        </w:rPr>
        <w:t>CBC</w:t>
      </w:r>
      <w:r w:rsidRPr="002671B4">
        <w:rPr>
          <w:rFonts w:cstheme="minorHAnsi"/>
          <w:color w:val="242424"/>
          <w:lang w:val="es-AR"/>
        </w:rPr>
        <w:t>"</w:t>
      </w:r>
      <w:r w:rsidR="00DC2F01" w:rsidRPr="002671B4">
        <w:rPr>
          <w:rFonts w:cstheme="minorHAnsi"/>
          <w:color w:val="242424"/>
          <w:lang w:val="es-AR"/>
        </w:rPr>
        <w:t xml:space="preserve"> (46.901-I)</w:t>
      </w:r>
      <w:r w:rsidRPr="002671B4">
        <w:rPr>
          <w:rFonts w:cstheme="minorHAnsi"/>
          <w:color w:val="242424"/>
          <w:lang w:val="es-AR"/>
        </w:rPr>
        <w:t>, Tribunal Fiscal de la Nación, sala A, 5 de mayo de 2023.</w:t>
      </w:r>
    </w:p>
    <w:p w14:paraId="761591D8" w14:textId="76F17EE3" w:rsidR="00DC2F01" w:rsidRPr="002671B4" w:rsidRDefault="00DE72E7" w:rsidP="003F5B4D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Impuesto a las ganancias. Extinción relación laboral.</w:t>
      </w:r>
    </w:p>
    <w:p w14:paraId="50A1339C" w14:textId="62305C4F" w:rsidR="003A6AC1" w:rsidRPr="002671B4" w:rsidRDefault="00DE72E7" w:rsidP="00ED694B">
      <w:pPr>
        <w:pStyle w:val="Prrafodelista"/>
        <w:numPr>
          <w:ilvl w:val="1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“</w:t>
      </w:r>
      <w:proofErr w:type="spellStart"/>
      <w:r w:rsidRPr="002671B4">
        <w:rPr>
          <w:rFonts w:cstheme="minorHAnsi"/>
          <w:color w:val="242424"/>
          <w:lang w:val="es-AR"/>
        </w:rPr>
        <w:t>Z</w:t>
      </w:r>
      <w:r w:rsidR="003A6AC1" w:rsidRPr="002671B4">
        <w:rPr>
          <w:rFonts w:cstheme="minorHAnsi"/>
          <w:color w:val="242424"/>
          <w:lang w:val="es-AR"/>
        </w:rPr>
        <w:t>e</w:t>
      </w:r>
      <w:r w:rsidRPr="002671B4">
        <w:rPr>
          <w:rFonts w:cstheme="minorHAnsi"/>
          <w:color w:val="242424"/>
          <w:lang w:val="es-AR"/>
        </w:rPr>
        <w:t>vola</w:t>
      </w:r>
      <w:proofErr w:type="spellEnd"/>
      <w:r w:rsidR="003A6AC1" w:rsidRPr="002671B4">
        <w:rPr>
          <w:rFonts w:cstheme="minorHAnsi"/>
          <w:color w:val="242424"/>
          <w:lang w:val="es-AR"/>
        </w:rPr>
        <w:t>, Roberto A”</w:t>
      </w:r>
      <w:r w:rsidR="003A6AC1" w:rsidRPr="002671B4">
        <w:rPr>
          <w:lang w:val="es-AR"/>
        </w:rPr>
        <w:t xml:space="preserve"> </w:t>
      </w:r>
      <w:r w:rsidR="003A6AC1" w:rsidRPr="002671B4">
        <w:rPr>
          <w:rFonts w:cstheme="minorHAnsi"/>
          <w:color w:val="242424"/>
          <w:lang w:val="es-AR"/>
        </w:rPr>
        <w:t>EX-2021-88747508, sala C, 29 de mayo de 2023</w:t>
      </w:r>
    </w:p>
    <w:p w14:paraId="07DE1008" w14:textId="68BF8B03" w:rsidR="00DE72E7" w:rsidRPr="002671B4" w:rsidRDefault="00DE72E7" w:rsidP="003A6AC1">
      <w:pPr>
        <w:pStyle w:val="Prrafodelista"/>
        <w:numPr>
          <w:ilvl w:val="1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“</w:t>
      </w:r>
      <w:proofErr w:type="spellStart"/>
      <w:r w:rsidRPr="002671B4">
        <w:rPr>
          <w:rFonts w:cstheme="minorHAnsi"/>
          <w:color w:val="242424"/>
          <w:lang w:val="es-AR"/>
        </w:rPr>
        <w:t>Petrikovi</w:t>
      </w:r>
      <w:r w:rsidR="003A6AC1" w:rsidRPr="002671B4">
        <w:rPr>
          <w:rFonts w:cstheme="minorHAnsi"/>
          <w:color w:val="242424"/>
          <w:lang w:val="es-AR"/>
        </w:rPr>
        <w:t>ch</w:t>
      </w:r>
      <w:proofErr w:type="spellEnd"/>
      <w:r w:rsidR="003A6AC1" w:rsidRPr="002671B4">
        <w:rPr>
          <w:rFonts w:cstheme="minorHAnsi"/>
          <w:color w:val="242424"/>
          <w:lang w:val="es-AR"/>
        </w:rPr>
        <w:t xml:space="preserve">, Ricardo D.” (TF 48661-I) CAF 47294/2022, </w:t>
      </w:r>
      <w:proofErr w:type="spellStart"/>
      <w:r w:rsidR="003A6AC1" w:rsidRPr="002671B4">
        <w:rPr>
          <w:rFonts w:cstheme="minorHAnsi"/>
          <w:color w:val="242424"/>
          <w:lang w:val="es-AR"/>
        </w:rPr>
        <w:t>CNCAFed</w:t>
      </w:r>
      <w:proofErr w:type="spellEnd"/>
      <w:r w:rsidR="003A6AC1" w:rsidRPr="002671B4">
        <w:rPr>
          <w:rFonts w:cstheme="minorHAnsi"/>
          <w:color w:val="242424"/>
          <w:lang w:val="es-AR"/>
        </w:rPr>
        <w:t>, sala I, 21 de junio de 2023.</w:t>
      </w:r>
    </w:p>
    <w:p w14:paraId="360E1DC0" w14:textId="326F7399" w:rsidR="003F5B4D" w:rsidRPr="002671B4" w:rsidRDefault="00DE72E7" w:rsidP="0015568B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Impuesto a las ganancias. Absorción de pérdidas con aportes irrevocables. “</w:t>
      </w:r>
      <w:r w:rsidR="00E32037" w:rsidRPr="002671B4">
        <w:rPr>
          <w:rFonts w:cstheme="minorHAnsi"/>
          <w:color w:val="242424"/>
          <w:lang w:val="es-AR"/>
        </w:rPr>
        <w:t>G4S S</w:t>
      </w:r>
      <w:r w:rsidR="00DC2F01" w:rsidRPr="002671B4">
        <w:rPr>
          <w:rFonts w:cstheme="minorHAnsi"/>
          <w:color w:val="242424"/>
          <w:lang w:val="es-AR"/>
        </w:rPr>
        <w:t xml:space="preserve">ervicios de Seguridad” </w:t>
      </w:r>
      <w:r w:rsidR="00E32037" w:rsidRPr="002671B4">
        <w:rPr>
          <w:rFonts w:cstheme="minorHAnsi"/>
          <w:color w:val="242424"/>
          <w:lang w:val="es-AR"/>
        </w:rPr>
        <w:t>(34504-I)</w:t>
      </w:r>
      <w:r w:rsidR="003A6AC1" w:rsidRPr="002671B4">
        <w:rPr>
          <w:rFonts w:cstheme="minorHAnsi"/>
          <w:color w:val="242424"/>
          <w:lang w:val="es-AR"/>
        </w:rPr>
        <w:t>,</w:t>
      </w:r>
      <w:r w:rsidR="00DC2F01" w:rsidRPr="002671B4">
        <w:rPr>
          <w:rFonts w:cstheme="minorHAnsi"/>
          <w:color w:val="242424"/>
          <w:lang w:val="es-AR"/>
        </w:rPr>
        <w:t xml:space="preserve"> </w:t>
      </w:r>
      <w:proofErr w:type="spellStart"/>
      <w:r w:rsidR="00DC2F01" w:rsidRPr="002671B4">
        <w:rPr>
          <w:rFonts w:cstheme="minorHAnsi"/>
          <w:color w:val="242424"/>
          <w:lang w:val="es-AR"/>
        </w:rPr>
        <w:t>CNCAFed</w:t>
      </w:r>
      <w:proofErr w:type="spellEnd"/>
      <w:r w:rsidR="00DC2F01" w:rsidRPr="002671B4">
        <w:rPr>
          <w:rFonts w:cstheme="minorHAnsi"/>
          <w:color w:val="242424"/>
          <w:lang w:val="es-AR"/>
        </w:rPr>
        <w:t>, sala III,</w:t>
      </w:r>
      <w:r w:rsidR="00B64BDC" w:rsidRPr="002671B4">
        <w:rPr>
          <w:rFonts w:cstheme="minorHAnsi"/>
          <w:color w:val="242424"/>
          <w:lang w:val="es-AR"/>
        </w:rPr>
        <w:t xml:space="preserve"> </w:t>
      </w:r>
      <w:r w:rsidR="003A6AC1" w:rsidRPr="002671B4">
        <w:rPr>
          <w:rFonts w:cstheme="minorHAnsi"/>
          <w:color w:val="242424"/>
          <w:lang w:val="es-AR"/>
        </w:rPr>
        <w:t>29 de junio de 2023.</w:t>
      </w:r>
    </w:p>
    <w:p w14:paraId="59631090" w14:textId="0565EC90" w:rsidR="003A6AC1" w:rsidRPr="002671B4" w:rsidRDefault="00DE72E7" w:rsidP="00C6031C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Impuesto a las ganancias. Deducción de multas</w:t>
      </w:r>
      <w:r w:rsidR="003A6AC1" w:rsidRPr="002671B4">
        <w:rPr>
          <w:rFonts w:cstheme="minorHAnsi"/>
          <w:color w:val="242424"/>
          <w:lang w:val="es-AR"/>
        </w:rPr>
        <w:t xml:space="preserve"> no fiscales</w:t>
      </w:r>
      <w:r w:rsidRPr="002671B4">
        <w:rPr>
          <w:rFonts w:cstheme="minorHAnsi"/>
          <w:color w:val="242424"/>
          <w:lang w:val="es-AR"/>
        </w:rPr>
        <w:t>.</w:t>
      </w:r>
    </w:p>
    <w:p w14:paraId="227CDFA0" w14:textId="77777777" w:rsidR="00C71AE0" w:rsidRPr="002671B4" w:rsidRDefault="00C71AE0" w:rsidP="00C71AE0">
      <w:pPr>
        <w:pStyle w:val="Prrafodelista"/>
        <w:numPr>
          <w:ilvl w:val="1"/>
          <w:numId w:val="8"/>
        </w:numPr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 xml:space="preserve">“Loma Negra CIA SA” (TF 48507-I) CAF 55839/2022, </w:t>
      </w:r>
      <w:proofErr w:type="spellStart"/>
      <w:r w:rsidRPr="002671B4">
        <w:rPr>
          <w:rFonts w:cstheme="minorHAnsi"/>
          <w:color w:val="242424"/>
          <w:lang w:val="es-AR"/>
        </w:rPr>
        <w:t>CNCAFed</w:t>
      </w:r>
      <w:proofErr w:type="spellEnd"/>
      <w:r w:rsidRPr="002671B4">
        <w:rPr>
          <w:rFonts w:cstheme="minorHAnsi"/>
          <w:color w:val="242424"/>
          <w:lang w:val="es-AR"/>
        </w:rPr>
        <w:t>, sala I, 13 de junio de 2023</w:t>
      </w:r>
    </w:p>
    <w:p w14:paraId="6D195C73" w14:textId="5C32645A" w:rsidR="00C71AE0" w:rsidRPr="002671B4" w:rsidRDefault="00DE72E7" w:rsidP="00AA6808">
      <w:pPr>
        <w:pStyle w:val="Prrafodelista"/>
        <w:numPr>
          <w:ilvl w:val="1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“</w:t>
      </w:r>
      <w:r w:rsidR="003F5B4D" w:rsidRPr="002671B4">
        <w:rPr>
          <w:rFonts w:cstheme="minorHAnsi"/>
          <w:color w:val="242424"/>
          <w:lang w:val="es-AR"/>
        </w:rPr>
        <w:t xml:space="preserve">Banco </w:t>
      </w:r>
      <w:r w:rsidR="00C71AE0" w:rsidRPr="002671B4">
        <w:rPr>
          <w:rFonts w:cstheme="minorHAnsi"/>
          <w:color w:val="242424"/>
          <w:lang w:val="es-AR"/>
        </w:rPr>
        <w:t xml:space="preserve">Valores SA”, </w:t>
      </w:r>
      <w:proofErr w:type="spellStart"/>
      <w:r w:rsidR="00C71AE0" w:rsidRPr="002671B4">
        <w:rPr>
          <w:rFonts w:cstheme="minorHAnsi"/>
          <w:color w:val="242424"/>
          <w:lang w:val="es-AR"/>
        </w:rPr>
        <w:t>CNCFed</w:t>
      </w:r>
      <w:proofErr w:type="spellEnd"/>
      <w:r w:rsidR="00C71AE0" w:rsidRPr="002671B4">
        <w:rPr>
          <w:rFonts w:cstheme="minorHAnsi"/>
          <w:color w:val="242424"/>
          <w:lang w:val="es-AR"/>
        </w:rPr>
        <w:t>, sala IV, 13 de julio de 2023</w:t>
      </w:r>
    </w:p>
    <w:p w14:paraId="2D6E5355" w14:textId="6495837C" w:rsidR="007F5AA1" w:rsidRPr="002671B4" w:rsidRDefault="00DE72E7" w:rsidP="007F5AA1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Impuesto a las ganancias. Pago a cuenta extraordinario RG (AFIP) 5248. Medida cautelar “</w:t>
      </w:r>
      <w:r w:rsidR="003F5B4D" w:rsidRPr="002671B4">
        <w:rPr>
          <w:rFonts w:cstheme="minorHAnsi"/>
          <w:color w:val="242424"/>
          <w:lang w:val="es-AR"/>
        </w:rPr>
        <w:t xml:space="preserve">Obras Civiles </w:t>
      </w:r>
      <w:r w:rsidR="007F5AA1" w:rsidRPr="002671B4">
        <w:rPr>
          <w:rFonts w:cstheme="minorHAnsi"/>
          <w:color w:val="242424"/>
          <w:lang w:val="es-AR"/>
        </w:rPr>
        <w:t xml:space="preserve">SA”, </w:t>
      </w:r>
      <w:proofErr w:type="spellStart"/>
      <w:r w:rsidR="007F5AA1" w:rsidRPr="002671B4">
        <w:rPr>
          <w:rFonts w:cstheme="minorHAnsi"/>
          <w:color w:val="242424"/>
          <w:lang w:val="es-AR"/>
        </w:rPr>
        <w:t>CNCAFed</w:t>
      </w:r>
      <w:proofErr w:type="spellEnd"/>
      <w:r w:rsidR="007F5AA1" w:rsidRPr="002671B4">
        <w:rPr>
          <w:rFonts w:cstheme="minorHAnsi"/>
          <w:color w:val="242424"/>
          <w:lang w:val="es-AR"/>
        </w:rPr>
        <w:t>, sala II, 23 de junio de 2023.</w:t>
      </w:r>
    </w:p>
    <w:p w14:paraId="20F1E821" w14:textId="432846E2" w:rsidR="00C71AE0" w:rsidRPr="002671B4" w:rsidRDefault="00DE72E7" w:rsidP="00475588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 xml:space="preserve">Impuesto sobre los bienes personales. </w:t>
      </w:r>
      <w:r w:rsidR="0040396A" w:rsidRPr="002671B4">
        <w:rPr>
          <w:rFonts w:cstheme="minorHAnsi"/>
          <w:color w:val="242424"/>
          <w:lang w:val="es-AR"/>
        </w:rPr>
        <w:t xml:space="preserve">Tratamiento como </w:t>
      </w:r>
      <w:r w:rsidR="00CA6E21" w:rsidRPr="002671B4">
        <w:rPr>
          <w:rFonts w:cstheme="minorHAnsi"/>
          <w:color w:val="242424"/>
          <w:lang w:val="es-AR"/>
        </w:rPr>
        <w:t>s</w:t>
      </w:r>
      <w:r w:rsidR="0040396A" w:rsidRPr="002671B4">
        <w:rPr>
          <w:rFonts w:cstheme="minorHAnsi"/>
          <w:color w:val="242424"/>
          <w:lang w:val="es-AR"/>
        </w:rPr>
        <w:t>ociedad local</w:t>
      </w:r>
      <w:r w:rsidRPr="002671B4">
        <w:rPr>
          <w:rFonts w:cstheme="minorHAnsi"/>
          <w:color w:val="242424"/>
          <w:lang w:val="es-AR"/>
        </w:rPr>
        <w:t>. “</w:t>
      </w:r>
      <w:proofErr w:type="spellStart"/>
      <w:r w:rsidR="003F5B4D" w:rsidRPr="002671B4">
        <w:rPr>
          <w:rFonts w:cstheme="minorHAnsi"/>
          <w:color w:val="242424"/>
          <w:lang w:val="es-AR"/>
        </w:rPr>
        <w:t>Ady</w:t>
      </w:r>
      <w:proofErr w:type="spellEnd"/>
      <w:r w:rsidR="003F5B4D" w:rsidRPr="002671B4">
        <w:rPr>
          <w:rFonts w:cstheme="minorHAnsi"/>
          <w:color w:val="242424"/>
          <w:lang w:val="es-AR"/>
        </w:rPr>
        <w:t xml:space="preserve"> </w:t>
      </w:r>
      <w:proofErr w:type="spellStart"/>
      <w:r w:rsidR="003F5B4D" w:rsidRPr="002671B4">
        <w:rPr>
          <w:rFonts w:cstheme="minorHAnsi"/>
          <w:color w:val="242424"/>
          <w:lang w:val="es-AR"/>
        </w:rPr>
        <w:t>Resources</w:t>
      </w:r>
      <w:proofErr w:type="spellEnd"/>
      <w:r w:rsidR="003F5B4D" w:rsidRPr="002671B4">
        <w:rPr>
          <w:rFonts w:cstheme="minorHAnsi"/>
          <w:color w:val="242424"/>
          <w:lang w:val="es-AR"/>
        </w:rPr>
        <w:t xml:space="preserve"> </w:t>
      </w:r>
      <w:r w:rsidR="00C71AE0" w:rsidRPr="002671B4">
        <w:rPr>
          <w:rFonts w:cstheme="minorHAnsi"/>
          <w:color w:val="242424"/>
          <w:lang w:val="es-AR"/>
        </w:rPr>
        <w:t xml:space="preserve">LTD </w:t>
      </w:r>
      <w:proofErr w:type="spellStart"/>
      <w:r w:rsidR="00C71AE0" w:rsidRPr="002671B4">
        <w:rPr>
          <w:rFonts w:cstheme="minorHAnsi"/>
          <w:color w:val="242424"/>
          <w:lang w:val="es-AR"/>
        </w:rPr>
        <w:t>suc</w:t>
      </w:r>
      <w:proofErr w:type="spellEnd"/>
      <w:r w:rsidR="00C71AE0" w:rsidRPr="002671B4">
        <w:rPr>
          <w:rFonts w:cstheme="minorHAnsi"/>
          <w:color w:val="242424"/>
          <w:lang w:val="es-AR"/>
        </w:rPr>
        <w:t xml:space="preserve">. Argentina” (TG 46872-I), </w:t>
      </w:r>
      <w:proofErr w:type="spellStart"/>
      <w:r w:rsidR="00C71AE0" w:rsidRPr="002671B4">
        <w:rPr>
          <w:rFonts w:cstheme="minorHAnsi"/>
          <w:color w:val="242424"/>
          <w:lang w:val="es-AR"/>
        </w:rPr>
        <w:t>CNCFed</w:t>
      </w:r>
      <w:proofErr w:type="spellEnd"/>
      <w:r w:rsidR="00C71AE0" w:rsidRPr="002671B4">
        <w:rPr>
          <w:rFonts w:cstheme="minorHAnsi"/>
          <w:color w:val="242424"/>
          <w:lang w:val="es-AR"/>
        </w:rPr>
        <w:t>, sala I, 15 de junio de 2023.</w:t>
      </w:r>
    </w:p>
    <w:p w14:paraId="1D4FA7F7" w14:textId="31F94B9F" w:rsidR="003F5B4D" w:rsidRPr="002671B4" w:rsidRDefault="00554735" w:rsidP="00CF79CC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>Impuesto a las Ganancias. Deducciones. Amortización de bienes. Criterio de vida útil probable. “” YACYLEC SA TF 24786-I”, CSJN, 27 de junio de 2023.</w:t>
      </w:r>
    </w:p>
    <w:p w14:paraId="1236C74C" w14:textId="77777777" w:rsidR="00911614" w:rsidRPr="002671B4" w:rsidRDefault="00911614" w:rsidP="00911614">
      <w:pPr>
        <w:pStyle w:val="Prrafodelista"/>
        <w:shd w:val="clear" w:color="auto" w:fill="FFFFFF"/>
        <w:jc w:val="both"/>
        <w:rPr>
          <w:rFonts w:cstheme="minorHAnsi"/>
          <w:color w:val="242424"/>
          <w:lang w:val="es-AR"/>
        </w:rPr>
      </w:pPr>
    </w:p>
    <w:p w14:paraId="04B6D24C" w14:textId="0B8470DE" w:rsidR="00911614" w:rsidRPr="002671B4" w:rsidRDefault="00911614" w:rsidP="00911614">
      <w:pPr>
        <w:shd w:val="clear" w:color="auto" w:fill="FFFFFF"/>
        <w:tabs>
          <w:tab w:val="left" w:pos="426"/>
        </w:tabs>
        <w:jc w:val="both"/>
        <w:rPr>
          <w:rFonts w:cstheme="minorHAnsi"/>
          <w:b/>
          <w:bCs/>
          <w:color w:val="242424"/>
          <w:lang w:val="es-AR"/>
        </w:rPr>
      </w:pPr>
      <w:r w:rsidRPr="002671B4">
        <w:rPr>
          <w:rFonts w:cstheme="minorHAnsi"/>
          <w:b/>
          <w:bCs/>
          <w:color w:val="242424"/>
          <w:lang w:val="es-AR"/>
        </w:rPr>
        <w:t>II.</w:t>
      </w:r>
      <w:r w:rsidRPr="002671B4">
        <w:rPr>
          <w:rFonts w:cstheme="minorHAnsi"/>
          <w:b/>
          <w:bCs/>
          <w:color w:val="242424"/>
          <w:lang w:val="es-AR"/>
        </w:rPr>
        <w:tab/>
        <w:t>CONSULTA VINCULANTE AFIP</w:t>
      </w:r>
    </w:p>
    <w:p w14:paraId="602E61E8" w14:textId="77777777" w:rsidR="00911614" w:rsidRPr="002671B4" w:rsidRDefault="00911614" w:rsidP="00911614">
      <w:pPr>
        <w:shd w:val="clear" w:color="auto" w:fill="FFFFFF"/>
        <w:jc w:val="both"/>
        <w:rPr>
          <w:rFonts w:cstheme="minorHAnsi"/>
          <w:color w:val="242424"/>
          <w:lang w:val="es-AR"/>
        </w:rPr>
      </w:pPr>
    </w:p>
    <w:p w14:paraId="31CE4115" w14:textId="74C01C6B" w:rsidR="00DC2F01" w:rsidRPr="002671B4" w:rsidRDefault="00DC2F01" w:rsidP="00911614">
      <w:pPr>
        <w:shd w:val="clear" w:color="auto" w:fill="FFFFFF"/>
        <w:ind w:left="426"/>
        <w:jc w:val="both"/>
        <w:rPr>
          <w:rFonts w:cstheme="minorHAnsi"/>
          <w:color w:val="242424"/>
          <w:lang w:val="es-AR"/>
        </w:rPr>
      </w:pPr>
      <w:r w:rsidRPr="002671B4">
        <w:rPr>
          <w:rFonts w:cstheme="minorHAnsi"/>
          <w:color w:val="242424"/>
          <w:lang w:val="es-AR"/>
        </w:rPr>
        <w:t xml:space="preserve">Consulta Vinculante </w:t>
      </w:r>
      <w:proofErr w:type="spellStart"/>
      <w:r w:rsidRPr="002671B4">
        <w:rPr>
          <w:rFonts w:cstheme="minorHAnsi"/>
          <w:color w:val="242424"/>
          <w:lang w:val="es-AR"/>
        </w:rPr>
        <w:t>N°</w:t>
      </w:r>
      <w:proofErr w:type="spellEnd"/>
      <w:r w:rsidRPr="002671B4">
        <w:rPr>
          <w:rFonts w:cstheme="minorHAnsi"/>
          <w:color w:val="242424"/>
          <w:lang w:val="es-AR"/>
        </w:rPr>
        <w:t xml:space="preserve"> 2/2023 SDG TLICV. Impuesto a las ganancias. Reorganización. Publicidad de fondos de comercio.</w:t>
      </w:r>
    </w:p>
    <w:p w14:paraId="31851A3D" w14:textId="77777777" w:rsidR="00DC2F01" w:rsidRPr="002671B4" w:rsidRDefault="00DC2F01" w:rsidP="00DC2F01">
      <w:pPr>
        <w:shd w:val="clear" w:color="auto" w:fill="FFFFFF"/>
        <w:jc w:val="both"/>
        <w:rPr>
          <w:rFonts w:cstheme="minorHAnsi"/>
          <w:color w:val="242424"/>
          <w:lang w:val="es-AR"/>
        </w:rPr>
      </w:pPr>
    </w:p>
    <w:p w14:paraId="6E07BBA9" w14:textId="3A228D5A" w:rsidR="00100522" w:rsidRPr="002671B4" w:rsidRDefault="001D7710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I</w:t>
      </w:r>
      <w:r w:rsidR="00911614"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I</w:t>
      </w:r>
      <w:r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I.</w:t>
      </w:r>
      <w:r w:rsidR="00766194"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ab/>
      </w:r>
      <w:r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LEGISLACIÓN</w:t>
      </w:r>
      <w:r w:rsidR="00F17099"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 Y ACTUALIDAD</w:t>
      </w:r>
    </w:p>
    <w:p w14:paraId="6E07BBAA" w14:textId="77777777" w:rsidR="00F17099" w:rsidRPr="002671B4" w:rsidRDefault="00F17099" w:rsidP="001A4F50">
      <w:pPr>
        <w:pStyle w:val="xmsonormal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color w:val="242424"/>
          <w:sz w:val="22"/>
          <w:szCs w:val="22"/>
          <w:lang w:val="es-AR"/>
        </w:rPr>
      </w:pPr>
    </w:p>
    <w:p w14:paraId="68B8E86C" w14:textId="27EF5739" w:rsidR="00C71AE0" w:rsidRPr="002671B4" w:rsidRDefault="003F5B4D" w:rsidP="00091C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59" w:lineRule="auto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s-AR"/>
        </w:rPr>
      </w:pPr>
      <w:r w:rsidRPr="002671B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s-AR"/>
        </w:rPr>
        <w:t>Impuesto a las Ganancias. Régimen de anticipos. Resolución General (AFIP) 5388/2023. Modificación RG (AFIP) 5211</w:t>
      </w:r>
      <w:r w:rsidR="002671B4" w:rsidRPr="002671B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6E07BBAC" w14:textId="1F54C5CC" w:rsidR="00F17099" w:rsidRPr="002671B4" w:rsidRDefault="00BD7AC7" w:rsidP="00BF3C2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59" w:lineRule="auto"/>
        <w:ind w:left="720" w:hanging="283"/>
        <w:jc w:val="both"/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s-AR"/>
        </w:rPr>
      </w:pPr>
      <w:r w:rsidRPr="002671B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s-AR"/>
        </w:rPr>
        <w:t>Impuesto a las ganancias. Pago a cuenta. Resolución General (AFIP) 5391/2023</w:t>
      </w:r>
      <w:r w:rsidR="002671B4" w:rsidRPr="002671B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1118DEA8" w14:textId="234DE47F" w:rsidR="002671B4" w:rsidRPr="002671B4" w:rsidRDefault="002671B4" w:rsidP="00F702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59" w:lineRule="auto"/>
        <w:ind w:left="720" w:hanging="283"/>
        <w:jc w:val="both"/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s-AR"/>
        </w:rPr>
      </w:pPr>
      <w:r w:rsidRPr="002671B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s-AR"/>
        </w:rPr>
        <w:t>Impuesto sobre los débitos y créditos bancarios. Pago a cuenta. Microempresas. Decreto 394/2023.</w:t>
      </w:r>
    </w:p>
    <w:sectPr w:rsidR="002671B4" w:rsidRPr="00267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52D2B"/>
    <w:multiLevelType w:val="hybridMultilevel"/>
    <w:tmpl w:val="4EF0A6F4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6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num w:numId="1" w16cid:durableId="1155877685">
    <w:abstractNumId w:val="3"/>
  </w:num>
  <w:num w:numId="2" w16cid:durableId="111361908">
    <w:abstractNumId w:val="5"/>
  </w:num>
  <w:num w:numId="3" w16cid:durableId="541552379">
    <w:abstractNumId w:val="4"/>
  </w:num>
  <w:num w:numId="4" w16cid:durableId="1722441007">
    <w:abstractNumId w:val="7"/>
  </w:num>
  <w:num w:numId="5" w16cid:durableId="1113399988">
    <w:abstractNumId w:val="6"/>
  </w:num>
  <w:num w:numId="6" w16cid:durableId="2089384455">
    <w:abstractNumId w:val="1"/>
  </w:num>
  <w:num w:numId="7" w16cid:durableId="1164397921">
    <w:abstractNumId w:val="0"/>
  </w:num>
  <w:num w:numId="8" w16cid:durableId="1162234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522"/>
    <w:rsid w:val="00035ECA"/>
    <w:rsid w:val="0007071D"/>
    <w:rsid w:val="000B2B3F"/>
    <w:rsid w:val="000C1091"/>
    <w:rsid w:val="00100522"/>
    <w:rsid w:val="001A26F4"/>
    <w:rsid w:val="001A4F50"/>
    <w:rsid w:val="001D7710"/>
    <w:rsid w:val="001E1C51"/>
    <w:rsid w:val="002110B3"/>
    <w:rsid w:val="00221BD6"/>
    <w:rsid w:val="0024531C"/>
    <w:rsid w:val="00260E1F"/>
    <w:rsid w:val="002671B4"/>
    <w:rsid w:val="002C3324"/>
    <w:rsid w:val="003A6AC1"/>
    <w:rsid w:val="003C2F2D"/>
    <w:rsid w:val="003F5B4D"/>
    <w:rsid w:val="0040396A"/>
    <w:rsid w:val="00455B68"/>
    <w:rsid w:val="00461B3E"/>
    <w:rsid w:val="004B4BF6"/>
    <w:rsid w:val="00500232"/>
    <w:rsid w:val="0052275A"/>
    <w:rsid w:val="00554735"/>
    <w:rsid w:val="005A48CB"/>
    <w:rsid w:val="005A5E3F"/>
    <w:rsid w:val="005F1F67"/>
    <w:rsid w:val="00655352"/>
    <w:rsid w:val="00744D27"/>
    <w:rsid w:val="00766194"/>
    <w:rsid w:val="007A1BA5"/>
    <w:rsid w:val="007F5AA1"/>
    <w:rsid w:val="008779B7"/>
    <w:rsid w:val="00881E94"/>
    <w:rsid w:val="00911614"/>
    <w:rsid w:val="00912DEF"/>
    <w:rsid w:val="009B2D74"/>
    <w:rsid w:val="00A06A67"/>
    <w:rsid w:val="00A566D7"/>
    <w:rsid w:val="00A842C5"/>
    <w:rsid w:val="00AC1D81"/>
    <w:rsid w:val="00AC22E1"/>
    <w:rsid w:val="00B47A01"/>
    <w:rsid w:val="00B64BDC"/>
    <w:rsid w:val="00BA12DF"/>
    <w:rsid w:val="00BC5C69"/>
    <w:rsid w:val="00BD7AC7"/>
    <w:rsid w:val="00BE6314"/>
    <w:rsid w:val="00C46AF0"/>
    <w:rsid w:val="00C6374D"/>
    <w:rsid w:val="00C71AE0"/>
    <w:rsid w:val="00C86ACE"/>
    <w:rsid w:val="00CA5C9D"/>
    <w:rsid w:val="00CA6E21"/>
    <w:rsid w:val="00DC2F01"/>
    <w:rsid w:val="00DE72E7"/>
    <w:rsid w:val="00DF663C"/>
    <w:rsid w:val="00E304AA"/>
    <w:rsid w:val="00E32037"/>
    <w:rsid w:val="00E40CDF"/>
    <w:rsid w:val="00E8180A"/>
    <w:rsid w:val="00E93305"/>
    <w:rsid w:val="00EA7267"/>
    <w:rsid w:val="00EE42CA"/>
    <w:rsid w:val="00F17099"/>
    <w:rsid w:val="00F47BDE"/>
    <w:rsid w:val="00FB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39AD9-56A7-4C6D-9D2F-DA837B71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1855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Ariadna Laura Artopoulos</cp:lastModifiedBy>
  <cp:revision>2</cp:revision>
  <cp:lastPrinted>2023-04-03T15:16:00Z</cp:lastPrinted>
  <dcterms:created xsi:type="dcterms:W3CDTF">2023-08-02T14:44:00Z</dcterms:created>
  <dcterms:modified xsi:type="dcterms:W3CDTF">2023-08-02T14:44:00Z</dcterms:modified>
</cp:coreProperties>
</file>